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139A6359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9F64A7">
        <w:rPr>
          <w:rFonts w:ascii="Lucida Sans Unicode" w:hAnsi="Lucida Sans Unicode" w:cs="Lucida Sans Unicode"/>
          <w:b/>
          <w:bCs/>
          <w:sz w:val="32"/>
          <w:szCs w:val="32"/>
        </w:rPr>
        <w:t>8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255B6096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F64A7">
        <w:rPr>
          <w:rFonts w:ascii="Lucida Sans Unicode" w:hAnsi="Lucida Sans Unicode" w:cs="Lucida Sans Unicode"/>
          <w:b/>
          <w:bCs/>
          <w:sz w:val="32"/>
          <w:szCs w:val="32"/>
        </w:rPr>
        <w:t>27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1D5F1113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9F64A7">
        <w:rPr>
          <w:rFonts w:ascii="Calibri" w:hAnsi="Calibri" w:cs="Lucida Sans Unicode"/>
          <w:bCs/>
          <w:sz w:val="21"/>
          <w:szCs w:val="21"/>
        </w:rPr>
        <w:t>8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2EAEB969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9F64A7">
        <w:rPr>
          <w:rFonts w:ascii="Calibri" w:hAnsi="Calibri" w:cs="Lucida Sans Unicode"/>
          <w:bCs/>
          <w:sz w:val="21"/>
          <w:szCs w:val="21"/>
        </w:rPr>
        <w:t>8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344017BD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F64A7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>schvaluje finanční dar SCEAV a.</w:t>
      </w:r>
      <w:r w:rsidR="00141B84">
        <w:rPr>
          <w:rFonts w:asciiTheme="minorHAnsi" w:hAnsiTheme="minorHAnsi" w:cstheme="minorHAnsi"/>
          <w:sz w:val="21"/>
          <w:szCs w:val="21"/>
        </w:rPr>
        <w:t xml:space="preserve"> </w:t>
      </w:r>
      <w:r w:rsidR="009F64A7">
        <w:rPr>
          <w:rFonts w:asciiTheme="minorHAnsi" w:hAnsiTheme="minorHAnsi" w:cstheme="minorHAnsi"/>
          <w:sz w:val="21"/>
          <w:szCs w:val="21"/>
        </w:rPr>
        <w:t xml:space="preserve">v. ve výši </w:t>
      </w:r>
      <w:r w:rsidR="00141B84">
        <w:rPr>
          <w:rFonts w:asciiTheme="minorHAnsi" w:hAnsiTheme="minorHAnsi" w:cstheme="minorHAnsi"/>
          <w:sz w:val="21"/>
          <w:szCs w:val="21"/>
        </w:rPr>
        <w:t>20.000, -</w:t>
      </w:r>
      <w:r w:rsidR="009F64A7">
        <w:rPr>
          <w:rFonts w:asciiTheme="minorHAnsi" w:hAnsiTheme="minorHAnsi" w:cstheme="minorHAnsi"/>
          <w:sz w:val="21"/>
          <w:szCs w:val="21"/>
        </w:rPr>
        <w:t xml:space="preserve"> Kč na organizaci letního tábora v Orlové.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3B1C3A86" w:rsidR="00391A76" w:rsidRDefault="004C5B91" w:rsidP="00AE69A1">
      <w:pPr>
        <w:pStyle w:val="Odstavecseseznamem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9F64A7">
        <w:rPr>
          <w:rFonts w:asciiTheme="minorHAnsi" w:hAnsiTheme="minorHAnsi" w:cstheme="minorHAnsi"/>
          <w:bCs/>
          <w:sz w:val="21"/>
          <w:szCs w:val="21"/>
        </w:rPr>
        <w:t>8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>schvaluje finanční dar SCEAV a.</w:t>
      </w:r>
      <w:r w:rsidR="00141B84">
        <w:rPr>
          <w:rFonts w:asciiTheme="minorHAnsi" w:hAnsiTheme="minorHAnsi" w:cstheme="minorHAnsi"/>
          <w:sz w:val="21"/>
          <w:szCs w:val="21"/>
        </w:rPr>
        <w:t xml:space="preserve"> </w:t>
      </w:r>
      <w:r w:rsidR="009F64A7">
        <w:rPr>
          <w:rFonts w:asciiTheme="minorHAnsi" w:hAnsiTheme="minorHAnsi" w:cstheme="minorHAnsi"/>
          <w:sz w:val="21"/>
          <w:szCs w:val="21"/>
        </w:rPr>
        <w:t xml:space="preserve">v. ve výši </w:t>
      </w:r>
      <w:r w:rsidR="00141B84">
        <w:rPr>
          <w:rFonts w:asciiTheme="minorHAnsi" w:hAnsiTheme="minorHAnsi" w:cstheme="minorHAnsi"/>
          <w:sz w:val="21"/>
          <w:szCs w:val="21"/>
        </w:rPr>
        <w:t>10.000, -</w:t>
      </w:r>
      <w:r w:rsidR="009F64A7">
        <w:rPr>
          <w:rFonts w:asciiTheme="minorHAnsi" w:hAnsiTheme="minorHAnsi" w:cstheme="minorHAnsi"/>
          <w:sz w:val="21"/>
          <w:szCs w:val="21"/>
        </w:rPr>
        <w:t xml:space="preserve"> Kč na organizaci víkendového pobytu dětí v Tyře.</w:t>
      </w:r>
    </w:p>
    <w:p w14:paraId="6789D0FD" w14:textId="77777777" w:rsidR="009F64A7" w:rsidRPr="00391A76" w:rsidRDefault="009F64A7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17FCC53C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F64A7">
        <w:rPr>
          <w:rFonts w:eastAsia="Times New Roman"/>
          <w:bCs/>
          <w:sz w:val="21"/>
          <w:szCs w:val="21"/>
          <w:lang w:eastAsia="cs-CZ"/>
        </w:rPr>
        <w:t>8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9F64A7">
        <w:rPr>
          <w:rFonts w:eastAsia="Times New Roman"/>
          <w:bCs/>
          <w:sz w:val="21"/>
          <w:szCs w:val="21"/>
          <w:lang w:eastAsia="cs-CZ"/>
        </w:rPr>
        <w:t xml:space="preserve">finanční dar obci Mosty u Jablunkova ve výši </w:t>
      </w:r>
      <w:r w:rsidR="00141B84">
        <w:rPr>
          <w:rFonts w:eastAsia="Times New Roman"/>
          <w:bCs/>
          <w:sz w:val="21"/>
          <w:szCs w:val="21"/>
          <w:lang w:eastAsia="cs-CZ"/>
        </w:rPr>
        <w:t>5.000, -</w:t>
      </w:r>
      <w:r w:rsidR="009F64A7">
        <w:rPr>
          <w:rFonts w:eastAsia="Times New Roman"/>
          <w:bCs/>
          <w:sz w:val="21"/>
          <w:szCs w:val="21"/>
          <w:lang w:eastAsia="cs-CZ"/>
        </w:rPr>
        <w:t xml:space="preserve"> Kč na sportovní akci Beskydská lyže 2026.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1F7FA948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F64A7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64A7">
        <w:rPr>
          <w:rFonts w:eastAsia="Times New Roman"/>
          <w:bCs/>
          <w:sz w:val="21"/>
          <w:szCs w:val="21"/>
          <w:lang w:eastAsia="cs-CZ"/>
        </w:rPr>
        <w:t>zamítá žádost o finanční dar ZŠ Jablunkov na obvodní kolo recitační soutěže.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333AC601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9F64A7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94EEB" w:rsidRPr="007D5A88">
        <w:t xml:space="preserve">Rada </w:t>
      </w:r>
      <w:r w:rsidR="00094EEB">
        <w:t xml:space="preserve">obce zamítá žádost ZO ČSOP Nový Jičín, Bartošovice o finanční dar na provoz záchranné stanice pro volně žijící živočichy </w:t>
      </w:r>
      <w:r w:rsidR="00B72F46">
        <w:rPr>
          <w:rFonts w:eastAsia="Times New Roman"/>
          <w:bCs/>
          <w:sz w:val="21"/>
          <w:szCs w:val="21"/>
          <w:lang w:eastAsia="cs-CZ"/>
        </w:rPr>
        <w:t>v roce 2026.</w:t>
      </w:r>
    </w:p>
    <w:p w14:paraId="58576CE1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47858040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21236E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9D0E38">
        <w:rPr>
          <w:rFonts w:eastAsia="Times New Roman"/>
          <w:bCs/>
          <w:sz w:val="21"/>
          <w:szCs w:val="21"/>
          <w:lang w:eastAsia="cs-CZ"/>
        </w:rPr>
        <w:t xml:space="preserve">výši </w:t>
      </w:r>
      <w:r w:rsidR="0021236E">
        <w:rPr>
          <w:rFonts w:eastAsia="Times New Roman"/>
          <w:bCs/>
          <w:sz w:val="21"/>
          <w:szCs w:val="21"/>
          <w:lang w:eastAsia="cs-CZ"/>
        </w:rPr>
        <w:t>finanční</w:t>
      </w:r>
      <w:r w:rsidR="009D0E38">
        <w:rPr>
          <w:rFonts w:eastAsia="Times New Roman"/>
          <w:bCs/>
          <w:sz w:val="21"/>
          <w:szCs w:val="21"/>
          <w:lang w:eastAsia="cs-CZ"/>
        </w:rPr>
        <w:t>ch</w:t>
      </w:r>
      <w:r w:rsidR="0021236E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D0E38">
        <w:rPr>
          <w:rFonts w:eastAsia="Times New Roman"/>
          <w:bCs/>
          <w:sz w:val="21"/>
          <w:szCs w:val="21"/>
          <w:lang w:eastAsia="cs-CZ"/>
        </w:rPr>
        <w:t>odměn pro soutěžící dospělých kategorii Běhu Hrádkem</w:t>
      </w:r>
      <w:r w:rsidR="0021236E">
        <w:rPr>
          <w:rFonts w:eastAsia="Times New Roman"/>
          <w:bCs/>
          <w:sz w:val="21"/>
          <w:szCs w:val="21"/>
          <w:lang w:eastAsia="cs-CZ"/>
        </w:rPr>
        <w:t>.</w:t>
      </w:r>
    </w:p>
    <w:p w14:paraId="29A32533" w14:textId="77777777" w:rsidR="0021236E" w:rsidRPr="00B72F46" w:rsidRDefault="0021236E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79F737A" w14:textId="6BA22C24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21236E">
        <w:rPr>
          <w:rFonts w:eastAsia="Times New Roman"/>
          <w:bCs/>
          <w:sz w:val="21"/>
          <w:szCs w:val="21"/>
          <w:lang w:eastAsia="cs-CZ"/>
        </w:rPr>
        <w:t xml:space="preserve">vydává souhlasné stanovisko ke stavbě </w:t>
      </w:r>
      <w:r w:rsidR="00A02A6E">
        <w:rPr>
          <w:rFonts w:eastAsia="Times New Roman"/>
          <w:bCs/>
          <w:sz w:val="21"/>
          <w:szCs w:val="21"/>
          <w:lang w:eastAsia="cs-CZ"/>
        </w:rPr>
        <w:t>RD</w:t>
      </w:r>
      <w:r w:rsidR="0021236E">
        <w:rPr>
          <w:rFonts w:eastAsia="Times New Roman"/>
          <w:bCs/>
          <w:sz w:val="21"/>
          <w:szCs w:val="21"/>
          <w:lang w:eastAsia="cs-CZ"/>
        </w:rPr>
        <w:t xml:space="preserve"> a sjezdu </w:t>
      </w:r>
      <w:r w:rsidR="00730195">
        <w:rPr>
          <w:rFonts w:eastAsia="Times New Roman"/>
          <w:bCs/>
          <w:sz w:val="21"/>
          <w:szCs w:val="21"/>
          <w:lang w:eastAsia="cs-CZ"/>
        </w:rPr>
        <w:t>na parcele č. 1589/6 k.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730195">
        <w:rPr>
          <w:rFonts w:eastAsia="Times New Roman"/>
          <w:bCs/>
          <w:sz w:val="21"/>
          <w:szCs w:val="21"/>
          <w:lang w:eastAsia="cs-CZ"/>
        </w:rPr>
        <w:t>ú.</w:t>
      </w:r>
      <w:proofErr w:type="spellEnd"/>
      <w:r w:rsidR="00730195">
        <w:rPr>
          <w:rFonts w:eastAsia="Times New Roman"/>
          <w:bCs/>
          <w:sz w:val="21"/>
          <w:szCs w:val="21"/>
          <w:lang w:eastAsia="cs-CZ"/>
        </w:rPr>
        <w:t xml:space="preserve"> Hrádek.</w:t>
      </w:r>
    </w:p>
    <w:p w14:paraId="0893CD37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2DECEE6B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46885">
        <w:rPr>
          <w:rFonts w:cs="Lucida Sans Unicode"/>
          <w:bCs/>
        </w:rPr>
        <w:t xml:space="preserve">Rada obce schvaluje zastupitele Pavla </w:t>
      </w:r>
      <w:proofErr w:type="spellStart"/>
      <w:r w:rsidR="00B46885">
        <w:rPr>
          <w:rFonts w:cs="Lucida Sans Unicode"/>
          <w:bCs/>
        </w:rPr>
        <w:t>Beneka</w:t>
      </w:r>
      <w:proofErr w:type="spellEnd"/>
      <w:r w:rsidR="00B46885">
        <w:rPr>
          <w:rFonts w:cs="Lucida Sans Unicode"/>
          <w:bCs/>
        </w:rPr>
        <w:t>, jakožto osobu oprávněnou k přijetí prohlášení o uzavření manželství.</w:t>
      </w:r>
    </w:p>
    <w:p w14:paraId="5CFE63F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300E8858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46885">
        <w:rPr>
          <w:rFonts w:eastAsia="Times New Roman"/>
          <w:bCs/>
          <w:sz w:val="21"/>
          <w:szCs w:val="21"/>
          <w:lang w:eastAsia="cs-CZ"/>
        </w:rPr>
        <w:t>schvaluje areál v Belku jako místo pro uzavření manželství.</w:t>
      </w:r>
    </w:p>
    <w:p w14:paraId="3A8C4DC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F9B2B92" w14:textId="614AC0A0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B46885">
        <w:rPr>
          <w:rFonts w:eastAsia="Times New Roman"/>
          <w:bCs/>
          <w:sz w:val="21"/>
          <w:szCs w:val="21"/>
          <w:lang w:eastAsia="cs-CZ"/>
        </w:rPr>
        <w:t>12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9D0E38">
        <w:rPr>
          <w:rFonts w:eastAsia="Times New Roman"/>
          <w:bCs/>
          <w:sz w:val="21"/>
          <w:szCs w:val="21"/>
          <w:lang w:eastAsia="cs-CZ"/>
        </w:rPr>
        <w:t>pronajímá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 obecní byt č.</w:t>
      </w:r>
      <w:r w:rsidR="00A44BF7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D0E38">
        <w:rPr>
          <w:rFonts w:eastAsia="Times New Roman"/>
          <w:bCs/>
          <w:sz w:val="21"/>
          <w:szCs w:val="21"/>
          <w:lang w:eastAsia="cs-CZ"/>
        </w:rPr>
        <w:t xml:space="preserve">4 </w:t>
      </w:r>
      <w:r w:rsidR="00812FC1">
        <w:rPr>
          <w:rFonts w:eastAsia="Times New Roman"/>
          <w:bCs/>
          <w:sz w:val="21"/>
          <w:szCs w:val="21"/>
          <w:lang w:eastAsia="cs-CZ"/>
        </w:rPr>
        <w:t xml:space="preserve">p. </w:t>
      </w:r>
      <w:proofErr w:type="spellStart"/>
      <w:r w:rsidR="00812FC1" w:rsidRPr="00812FC1">
        <w:rPr>
          <w:rFonts w:eastAsia="Times New Roman"/>
          <w:bCs/>
          <w:sz w:val="21"/>
          <w:szCs w:val="21"/>
          <w:highlight w:val="black"/>
          <w:lang w:eastAsia="cs-CZ"/>
        </w:rPr>
        <w:t>xxxxxxxxxxxxxxxxxxx</w:t>
      </w:r>
      <w:proofErr w:type="spellEnd"/>
      <w:r w:rsidR="00A1022D">
        <w:rPr>
          <w:rFonts w:eastAsia="Times New Roman"/>
          <w:bCs/>
          <w:sz w:val="21"/>
          <w:szCs w:val="21"/>
          <w:lang w:eastAsia="cs-CZ"/>
        </w:rPr>
        <w:t xml:space="preserve"> a schvaluje příslušnou nájemní smlouvu</w:t>
      </w:r>
      <w:r w:rsidR="00B46885">
        <w:rPr>
          <w:rFonts w:eastAsia="Times New Roman"/>
          <w:bCs/>
          <w:sz w:val="21"/>
          <w:szCs w:val="21"/>
          <w:lang w:eastAsia="cs-CZ"/>
        </w:rPr>
        <w:t>.</w:t>
      </w:r>
    </w:p>
    <w:p w14:paraId="74494ED3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3520153" w14:textId="06574807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B46885">
        <w:rPr>
          <w:rFonts w:eastAsia="Times New Roman"/>
          <w:bCs/>
          <w:sz w:val="21"/>
          <w:szCs w:val="21"/>
          <w:lang w:eastAsia="cs-CZ"/>
        </w:rPr>
        <w:t>13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finanční dar Svazu tělesně postižených v ČR, MO Jablunkov ve výši </w:t>
      </w:r>
      <w:r w:rsidR="00141B84">
        <w:rPr>
          <w:rFonts w:eastAsia="Times New Roman"/>
          <w:bCs/>
          <w:sz w:val="21"/>
          <w:szCs w:val="21"/>
          <w:lang w:eastAsia="cs-CZ"/>
        </w:rPr>
        <w:t>2.000, -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340A54A0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39C84E" w14:textId="5D72D6A2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B46885">
        <w:rPr>
          <w:rFonts w:eastAsia="Times New Roman"/>
          <w:bCs/>
          <w:sz w:val="21"/>
          <w:szCs w:val="21"/>
          <w:lang w:eastAsia="cs-CZ"/>
        </w:rPr>
        <w:t>14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46885">
        <w:rPr>
          <w:rFonts w:eastAsia="Times New Roman"/>
          <w:bCs/>
          <w:sz w:val="21"/>
          <w:szCs w:val="21"/>
          <w:lang w:eastAsia="cs-CZ"/>
        </w:rPr>
        <w:t>schvaluje Smlouvu o zřízení věcného břemene – služebnosti, č. IP-12-8033321/1, Hrádek, č.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parc. 246/13, </w:t>
      </w:r>
      <w:proofErr w:type="spellStart"/>
      <w:r w:rsidR="00B46885">
        <w:rPr>
          <w:rFonts w:eastAsia="Times New Roman"/>
          <w:bCs/>
          <w:sz w:val="21"/>
          <w:szCs w:val="21"/>
          <w:lang w:eastAsia="cs-CZ"/>
        </w:rPr>
        <w:t>NNk</w:t>
      </w:r>
      <w:proofErr w:type="spellEnd"/>
      <w:r w:rsidR="00B46885">
        <w:rPr>
          <w:rFonts w:eastAsia="Times New Roman"/>
          <w:bCs/>
          <w:sz w:val="21"/>
          <w:szCs w:val="21"/>
          <w:lang w:eastAsia="cs-CZ"/>
        </w:rPr>
        <w:t>.</w:t>
      </w:r>
    </w:p>
    <w:p w14:paraId="154124B6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58135B2" w14:textId="47EE7CFB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</w:t>
      </w:r>
      <w:r w:rsidR="008270C8">
        <w:rPr>
          <w:rFonts w:eastAsia="Times New Roman"/>
          <w:bCs/>
          <w:sz w:val="21"/>
          <w:szCs w:val="21"/>
          <w:lang w:eastAsia="cs-CZ"/>
        </w:rPr>
        <w:t>15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8270C8">
        <w:rPr>
          <w:rFonts w:eastAsia="Times New Roman"/>
          <w:bCs/>
          <w:sz w:val="21"/>
          <w:szCs w:val="21"/>
          <w:lang w:eastAsia="cs-CZ"/>
        </w:rPr>
        <w:t>schvaluje cen</w:t>
      </w:r>
      <w:r w:rsidR="00A02A6E">
        <w:rPr>
          <w:rFonts w:eastAsia="Times New Roman"/>
          <w:bCs/>
          <w:sz w:val="21"/>
          <w:szCs w:val="21"/>
          <w:lang w:eastAsia="cs-CZ"/>
        </w:rPr>
        <w:t>.</w:t>
      </w:r>
      <w:r w:rsidR="008270C8">
        <w:rPr>
          <w:rFonts w:eastAsia="Times New Roman"/>
          <w:bCs/>
          <w:sz w:val="21"/>
          <w:szCs w:val="21"/>
          <w:lang w:eastAsia="cs-CZ"/>
        </w:rPr>
        <w:t xml:space="preserve"> nabídku od CBS BLOK, s.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270C8">
        <w:rPr>
          <w:rFonts w:eastAsia="Times New Roman"/>
          <w:bCs/>
          <w:sz w:val="21"/>
          <w:szCs w:val="21"/>
          <w:lang w:eastAsia="cs-CZ"/>
        </w:rPr>
        <w:t>r.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270C8">
        <w:rPr>
          <w:rFonts w:eastAsia="Times New Roman"/>
          <w:bCs/>
          <w:sz w:val="21"/>
          <w:szCs w:val="21"/>
          <w:lang w:eastAsia="cs-CZ"/>
        </w:rPr>
        <w:t xml:space="preserve">o. na výměnu 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17 ks </w:t>
      </w:r>
      <w:r w:rsidR="00A02A6E">
        <w:rPr>
          <w:rFonts w:eastAsia="Times New Roman"/>
          <w:bCs/>
          <w:sz w:val="21"/>
          <w:szCs w:val="21"/>
          <w:lang w:eastAsia="cs-CZ"/>
        </w:rPr>
        <w:t>osvětlení</w:t>
      </w:r>
      <w:r w:rsidR="00141B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02A6E">
        <w:rPr>
          <w:rFonts w:eastAsia="Times New Roman"/>
          <w:bCs/>
          <w:sz w:val="21"/>
          <w:szCs w:val="21"/>
          <w:lang w:eastAsia="cs-CZ"/>
        </w:rPr>
        <w:t>VO za LED lampy</w:t>
      </w:r>
      <w:r w:rsidR="008270C8">
        <w:rPr>
          <w:rFonts w:eastAsia="Times New Roman"/>
          <w:bCs/>
          <w:sz w:val="21"/>
          <w:szCs w:val="21"/>
          <w:lang w:eastAsia="cs-CZ"/>
        </w:rPr>
        <w:t>.</w:t>
      </w:r>
    </w:p>
    <w:p w14:paraId="2310FCC6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2B8EB39" w14:textId="45AF6F93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2026/68/16</w:t>
      </w:r>
      <w:r>
        <w:rPr>
          <w:rFonts w:eastAsia="Times New Roman"/>
          <w:bCs/>
          <w:sz w:val="21"/>
          <w:szCs w:val="21"/>
          <w:lang w:eastAsia="cs-CZ"/>
        </w:rPr>
        <w:tab/>
        <w:t>Rada obce bere na vědomí informaci paní Ing. Veroniky Dänemarkové ohledně pasportu dopravního značení na území obce.</w:t>
      </w:r>
    </w:p>
    <w:p w14:paraId="5A2AC462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96D845F" w14:textId="07E96D02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2026/68/17</w:t>
      </w:r>
      <w:r>
        <w:rPr>
          <w:rFonts w:eastAsia="Times New Roman"/>
          <w:bCs/>
          <w:sz w:val="21"/>
          <w:szCs w:val="21"/>
          <w:lang w:eastAsia="cs-CZ"/>
        </w:rPr>
        <w:tab/>
        <w:t>Rada obce schvaluje cenový návrh paní Ing. Veroniky Dänemarkové na vypracování projektové dokumentace přechodu pro chodce na silnici II. třídy za směru Kompařov.</w:t>
      </w:r>
    </w:p>
    <w:p w14:paraId="264917E1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1730747" w14:textId="61D4F226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2026/68/1</w:t>
      </w:r>
      <w:r w:rsidR="00EC18FF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EC18FF">
        <w:rPr>
          <w:rFonts w:eastAsia="Times New Roman"/>
          <w:bCs/>
          <w:sz w:val="21"/>
          <w:szCs w:val="21"/>
          <w:lang w:eastAsia="cs-CZ"/>
        </w:rPr>
        <w:t>bere na vědomí informaci starosty ohledně problémů s načítáním pytlů</w:t>
      </w:r>
      <w:r w:rsidR="00A02A6E">
        <w:rPr>
          <w:rFonts w:eastAsia="Times New Roman"/>
          <w:bCs/>
          <w:sz w:val="21"/>
          <w:szCs w:val="21"/>
          <w:lang w:eastAsia="cs-CZ"/>
        </w:rPr>
        <w:t xml:space="preserve"> s tříděným odpadem</w:t>
      </w:r>
      <w:r w:rsidR="00EC18FF">
        <w:rPr>
          <w:rFonts w:eastAsia="Times New Roman"/>
          <w:bCs/>
          <w:sz w:val="21"/>
          <w:szCs w:val="21"/>
          <w:lang w:eastAsia="cs-CZ"/>
        </w:rPr>
        <w:t>.</w:t>
      </w:r>
    </w:p>
    <w:p w14:paraId="0E2372CB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BF3CFD8" w14:textId="78111934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2026/68/1</w:t>
      </w:r>
      <w:r w:rsidR="00EC18FF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EC18FF">
        <w:rPr>
          <w:rFonts w:eastAsia="Times New Roman"/>
          <w:bCs/>
          <w:sz w:val="21"/>
          <w:szCs w:val="21"/>
          <w:lang w:eastAsia="cs-CZ"/>
        </w:rPr>
        <w:t xml:space="preserve">bere na vědomí </w:t>
      </w:r>
      <w:r w:rsidR="009D0E38">
        <w:rPr>
          <w:rFonts w:eastAsia="Times New Roman"/>
          <w:bCs/>
          <w:sz w:val="21"/>
          <w:szCs w:val="21"/>
          <w:lang w:eastAsia="cs-CZ"/>
        </w:rPr>
        <w:t>informace starosty a místostarosty o aktuálních</w:t>
      </w:r>
      <w:r w:rsidR="00EC18FF">
        <w:rPr>
          <w:rFonts w:eastAsia="Times New Roman"/>
          <w:bCs/>
          <w:sz w:val="21"/>
          <w:szCs w:val="21"/>
          <w:lang w:eastAsia="cs-CZ"/>
        </w:rPr>
        <w:t xml:space="preserve"> problém</w:t>
      </w:r>
      <w:r w:rsidR="009D0E38">
        <w:rPr>
          <w:rFonts w:eastAsia="Times New Roman"/>
          <w:bCs/>
          <w:sz w:val="21"/>
          <w:szCs w:val="21"/>
          <w:lang w:eastAsia="cs-CZ"/>
        </w:rPr>
        <w:t>ech</w:t>
      </w:r>
      <w:r w:rsidR="00EC18F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D0E38">
        <w:rPr>
          <w:rFonts w:eastAsia="Times New Roman"/>
          <w:bCs/>
          <w:sz w:val="21"/>
          <w:szCs w:val="21"/>
          <w:lang w:eastAsia="cs-CZ"/>
        </w:rPr>
        <w:t xml:space="preserve">a nedostatcích </w:t>
      </w:r>
      <w:r w:rsidR="00EC18FF">
        <w:rPr>
          <w:rFonts w:eastAsia="Times New Roman"/>
          <w:bCs/>
          <w:sz w:val="21"/>
          <w:szCs w:val="21"/>
          <w:lang w:eastAsia="cs-CZ"/>
        </w:rPr>
        <w:t>s vyoráváním sněhu na místních komunikacích.</w:t>
      </w:r>
    </w:p>
    <w:p w14:paraId="7408C138" w14:textId="77777777" w:rsidR="00141B84" w:rsidRPr="00141B84" w:rsidRDefault="00141B8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FFE9272" w14:textId="4B7DC629" w:rsidR="00141B84" w:rsidRDefault="00141B84" w:rsidP="00141B8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2026/68/20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bere na vědomí </w:t>
      </w:r>
      <w:r w:rsidR="00A02A6E">
        <w:rPr>
          <w:rFonts w:eastAsia="Times New Roman"/>
          <w:bCs/>
          <w:sz w:val="21"/>
          <w:szCs w:val="21"/>
          <w:lang w:eastAsia="cs-CZ"/>
        </w:rPr>
        <w:t>návrh řešení</w:t>
      </w:r>
      <w:r w:rsidR="00231154">
        <w:rPr>
          <w:rFonts w:eastAsia="Times New Roman"/>
          <w:bCs/>
          <w:sz w:val="21"/>
          <w:szCs w:val="21"/>
          <w:lang w:eastAsia="cs-CZ"/>
        </w:rPr>
        <w:t xml:space="preserve"> organizace</w:t>
      </w:r>
      <w:r>
        <w:rPr>
          <w:rFonts w:eastAsia="Times New Roman"/>
          <w:bCs/>
          <w:sz w:val="21"/>
          <w:szCs w:val="21"/>
          <w:lang w:eastAsia="cs-CZ"/>
        </w:rPr>
        <w:t xml:space="preserve"> Běh</w:t>
      </w:r>
      <w:r w:rsidR="00231154">
        <w:rPr>
          <w:rFonts w:eastAsia="Times New Roman"/>
          <w:bCs/>
          <w:sz w:val="21"/>
          <w:szCs w:val="21"/>
          <w:lang w:eastAsia="cs-CZ"/>
        </w:rPr>
        <w:t>u</w:t>
      </w:r>
      <w:r>
        <w:rPr>
          <w:rFonts w:eastAsia="Times New Roman"/>
          <w:bCs/>
          <w:sz w:val="21"/>
          <w:szCs w:val="21"/>
          <w:lang w:eastAsia="cs-CZ"/>
        </w:rPr>
        <w:t xml:space="preserve"> Hrádkem v budoucnosti.</w:t>
      </w:r>
    </w:p>
    <w:p w14:paraId="0BFA7648" w14:textId="77777777" w:rsidR="00A02A6E" w:rsidRPr="00A02A6E" w:rsidRDefault="00A02A6E" w:rsidP="00141B8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0DEA969" w14:textId="211E048B" w:rsidR="00A02A6E" w:rsidRDefault="00A02A6E" w:rsidP="00A02A6E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2026/68/2</w:t>
      </w:r>
      <w:r w:rsidR="00231154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231154">
        <w:rPr>
          <w:rFonts w:eastAsia="Times New Roman"/>
          <w:bCs/>
          <w:sz w:val="21"/>
          <w:szCs w:val="21"/>
          <w:lang w:eastAsia="cs-CZ"/>
        </w:rPr>
        <w:t>schvaluje</w:t>
      </w:r>
      <w:r w:rsidR="009D0E3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D0E38">
        <w:t xml:space="preserve">Dohodu o spolupráci v rámci malého projektu realizovaného z prostředků programu </w:t>
      </w:r>
      <w:proofErr w:type="spellStart"/>
      <w:r w:rsidR="009D0E38">
        <w:t>Interreg</w:t>
      </w:r>
      <w:proofErr w:type="spellEnd"/>
      <w:r w:rsidR="009D0E38">
        <w:t xml:space="preserve"> Česko-Polsko „</w:t>
      </w:r>
      <w:bookmarkStart w:id="0" w:name="_Hlk220568336"/>
      <w:proofErr w:type="spellStart"/>
      <w:r w:rsidR="009D0E38">
        <w:t>Źródła</w:t>
      </w:r>
      <w:proofErr w:type="spellEnd"/>
      <w:r w:rsidR="009D0E38">
        <w:t xml:space="preserve"> </w:t>
      </w:r>
      <w:proofErr w:type="spellStart"/>
      <w:r w:rsidR="009D0E38">
        <w:t>wrażeń</w:t>
      </w:r>
      <w:proofErr w:type="spellEnd"/>
      <w:r w:rsidR="009D0E38">
        <w:t xml:space="preserve"> – </w:t>
      </w:r>
      <w:proofErr w:type="spellStart"/>
      <w:r w:rsidR="009D0E38">
        <w:t>wodne</w:t>
      </w:r>
      <w:proofErr w:type="spellEnd"/>
      <w:r w:rsidR="009D0E38">
        <w:t xml:space="preserve"> </w:t>
      </w:r>
      <w:proofErr w:type="spellStart"/>
      <w:r w:rsidR="009D0E38">
        <w:t>atrakcje</w:t>
      </w:r>
      <w:proofErr w:type="spellEnd"/>
      <w:r w:rsidR="009D0E38">
        <w:t xml:space="preserve"> </w:t>
      </w:r>
      <w:proofErr w:type="spellStart"/>
      <w:r w:rsidR="009D0E38">
        <w:t>turystyczne</w:t>
      </w:r>
      <w:proofErr w:type="spellEnd"/>
      <w:r w:rsidR="009D0E38">
        <w:t xml:space="preserve"> </w:t>
      </w:r>
      <w:proofErr w:type="spellStart"/>
      <w:r w:rsidR="009D0E38">
        <w:t>Skoczowa</w:t>
      </w:r>
      <w:proofErr w:type="spellEnd"/>
      <w:r w:rsidR="009D0E38">
        <w:t xml:space="preserve"> i </w:t>
      </w:r>
      <w:proofErr w:type="spellStart"/>
      <w:r w:rsidR="009D0E38">
        <w:t>Hradku</w:t>
      </w:r>
      <w:proofErr w:type="spellEnd"/>
      <w:r w:rsidR="009D0E38">
        <w:t xml:space="preserve">/Prameny zážitků – vodní turistické atrakce </w:t>
      </w:r>
      <w:proofErr w:type="spellStart"/>
      <w:r w:rsidR="009D0E38">
        <w:t>Skoczowa</w:t>
      </w:r>
      <w:proofErr w:type="spellEnd"/>
      <w:r w:rsidR="009D0E38">
        <w:t xml:space="preserve"> a Hrádku</w:t>
      </w:r>
      <w:bookmarkEnd w:id="0"/>
      <w:r>
        <w:rPr>
          <w:rFonts w:eastAsia="Times New Roman"/>
          <w:bCs/>
          <w:sz w:val="21"/>
          <w:szCs w:val="21"/>
          <w:lang w:eastAsia="cs-CZ"/>
        </w:rPr>
        <w:t>.</w:t>
      </w:r>
    </w:p>
    <w:p w14:paraId="0A8AB3AA" w14:textId="77777777" w:rsidR="00A02A6E" w:rsidRDefault="00A02A6E" w:rsidP="00141B8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A44BF7">
      <w:pgSz w:w="11906" w:h="16838"/>
      <w:pgMar w:top="851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2FC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65E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4</cp:revision>
  <cp:lastPrinted>2025-12-17T13:41:00Z</cp:lastPrinted>
  <dcterms:created xsi:type="dcterms:W3CDTF">2026-01-29T12:26:00Z</dcterms:created>
  <dcterms:modified xsi:type="dcterms:W3CDTF">2026-01-29T14:38:00Z</dcterms:modified>
</cp:coreProperties>
</file>